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FA" w:rsidRDefault="00F30AFA" w:rsidP="00F30AFA">
      <w:pPr>
        <w:rPr>
          <w:sz w:val="16"/>
          <w:szCs w:val="16"/>
        </w:rPr>
      </w:pP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-278765</wp:posOffset>
            </wp:positionV>
            <wp:extent cx="1256665" cy="1028700"/>
            <wp:effectExtent l="1905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</w:p>
    <w:p w:rsidR="00F30AFA" w:rsidRDefault="00F30AFA" w:rsidP="00F30AFA">
      <w:pPr>
        <w:tabs>
          <w:tab w:val="left" w:pos="8422"/>
        </w:tabs>
        <w:rPr>
          <w:rFonts w:ascii="Angsana New" w:hAnsi="Angsana New" w:hint="cs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ประกาศองค์การบริหารส่วนตำบลโจดหนองแก</w:t>
      </w:r>
    </w:p>
    <w:p w:rsidR="00F30AFA" w:rsidRDefault="00F30AFA" w:rsidP="00F30AF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สอบราคาซื้อรถยนต์บรรทุก (ดีเซล) ขนาด 1 ตัน ขับเคลื่อน 2 ล้อ แบบดับเบิ้ลแค็บ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</w:p>
    <w:p w:rsidR="00F30AFA" w:rsidRDefault="00F30AFA" w:rsidP="00F30AFA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ด้วยองค์การบริหารส่วนตำบลโจดหนองแก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อำเภอพล  จังหวัดขอนแก่น  มีความประสงค์จะสอบราคา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ซื้อ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รถบรรทุก (ดีเซล)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ขนาด 1 ตัน ขับเคลื่อน 2 ล้อ แบบดับเบิ้ลแค็บ ปริมาตรกระบอกสูบไม่น้อยกว่า  2,400  ซีซี  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1 คัน  งบประมาณ 787,000 บาท  (เจ็ดแสนแปดหมื่นเจ็ดพันบาทถ้วน)  ราคากลาง  787,000  บาท  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(เจ็ดแสนแปดหมื่นเจ็ดพันบาทถ้วน)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โดยมีคุณสมบัติและรายละเอียดดังนี้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1.  เป็นกระบะสำเร็จรูป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2.  ห้องโดยสารเป็นแบบดับเบิ้ลแค็บ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4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ประตู</w:t>
      </w:r>
    </w:p>
    <w:p w:rsidR="00F30AFA" w:rsidRDefault="00F30AFA" w:rsidP="00F30AFA">
      <w:pPr>
        <w:pStyle w:val="a4"/>
        <w:rPr>
          <w:rFonts w:ascii="TH SarabunPSK" w:hAnsi="TH SarabunPSK" w:cs="TH SarabunPSK" w:hint="cs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3.  เป็นราคารวมเครื่องปรับอากาศ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4.  ราคารวมภาษีสรรพสามิต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(รายละเอียดตามเอกสารแนบท้ายประกาศ)</w:t>
      </w:r>
    </w:p>
    <w:p w:rsidR="00F30AFA" w:rsidRDefault="00F30AFA" w:rsidP="00F30AFA">
      <w:pPr>
        <w:pStyle w:val="a4"/>
        <w:rPr>
          <w:rFonts w:ascii="TH SarabunPSK" w:hAnsi="TH SarabunPSK" w:cs="TH SarabunPSK"/>
          <w:color w:val="000000"/>
          <w:sz w:val="16"/>
          <w:szCs w:val="16"/>
          <w:cs/>
        </w:rPr>
      </w:pPr>
    </w:p>
    <w:p w:rsidR="00F30AFA" w:rsidRDefault="00F30AFA" w:rsidP="00F30AFA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ผู้มีสิทธิเสนอราคาจะต้องมีคุณสมบัติ ดังต่อไปนี้</w:t>
      </w:r>
    </w:p>
    <w:p w:rsidR="00F30AFA" w:rsidRDefault="00F30AFA" w:rsidP="00F30AFA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1.  ผู้เสนอราคาเป็นผู้มีอาชีพขายพัสดุที่สอบราคาซื้อดังกล่าว</w:t>
      </w:r>
    </w:p>
    <w:p w:rsidR="00F30AFA" w:rsidRDefault="00F30AFA" w:rsidP="00F30AFA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 </w:t>
      </w:r>
      <w:r>
        <w:rPr>
          <w:rFonts w:ascii="TH SarabunPSK" w:hAnsi="TH SarabunPSK" w:cs="TH SarabunPSK" w:hint="cs"/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</w:r>
    </w:p>
    <w:p w:rsidR="00F30AFA" w:rsidRDefault="00F30AFA" w:rsidP="00F30AFA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3.  ไม่เป็นผู้ได้รับเอกสิทธิ์หรือความคุ้มกัน ซึ่งอาจปฏิเสธไม่ยอมขึ้นศาลไทยเว้นแต่รัฐบาลของผู้เสนอราคาได้มีคำสั่งให้สละสิทธิ์ความคุ้มกันนั้น</w:t>
      </w:r>
    </w:p>
    <w:p w:rsidR="00F30AFA" w:rsidRDefault="00F30AFA" w:rsidP="00F30AFA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4.  ไม่เป็นผู้มีผลประโยชน์ร่วมกันกับผู้เสนอราคารายอื่นที่เข้าเสนอราคาให้แก่ หน่วยงานราชการ ณ วัน ประกาศสอบราคาซื้อ หรือ ไม่เป็นผู้กระทำการอันเป็นการขัดขวางการแข่งขันราคาอย่างเป็นธรรมในการสอบราคาซื้อครั้งนี้</w:t>
      </w:r>
    </w:p>
    <w:p w:rsidR="00F30AFA" w:rsidRDefault="00F30AFA" w:rsidP="00F30AFA">
      <w:pPr>
        <w:pStyle w:val="a3"/>
        <w:tabs>
          <w:tab w:val="left" w:pos="1134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ต้องมีหลักฐานการเป็นตัวแทนจำหน่ายหรือตัวแทนจำหน่ายช่วงจากผู้ผลิต  โดยมีหนังสือแต่งตั้งเป็นลายลักษณ์อักษรมาแสดงในวันที่เสนอราคา </w:t>
      </w:r>
    </w:p>
    <w:p w:rsidR="00F30AFA" w:rsidRDefault="00F30AFA" w:rsidP="00F30AFA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6.  ผู้เข้าเสนอราคาต้องส่งตัวอย่าง แคตตาล็อก หรือแบบรูป และรายละเอียดไปพร้อมกับใบเสนอราคา</w:t>
      </w:r>
    </w:p>
    <w:p w:rsidR="00F30AFA" w:rsidRDefault="00F30AFA" w:rsidP="00F30AF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7.  ผู้ประสงค์จะเสนอราคาต้องปฏิบัติตามประกาศคณะกรรมการป้องกันและปราบปรามการ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 พ.ศ. 2554 และที่แก้ไขเพิ่มเติม  ตามรายละเอียดดังนี้</w:t>
      </w:r>
    </w:p>
    <w:p w:rsidR="00F30AFA" w:rsidRDefault="00F30AFA" w:rsidP="00F30AFA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รายจ่าย หรือแสดงบัญชีรายรับรายจ่ายไม่ถูกต้องครบถ้วนในสาระสำคัญ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 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r>
        <w:rPr>
          <w:rFonts w:ascii="TH SarabunPSK" w:hAnsi="TH SarabunPSK" w:cs="TH SarabunPSK"/>
          <w:sz w:val="32"/>
          <w:szCs w:val="32"/>
        </w:rPr>
        <w:t xml:space="preserve">e-Government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(3) คู่สัญญาต้องรับจ่ายเงินผ่านบัญชีธนาคาร   เว้นแต่การรับจ่ายเงินแต่ละครั้งซึ่งมีมูลค่าไม่เกินสามหมื่นบาทคู่สัญญาอาจรับจ่ายเป็นเงินสดก็ได้</w:t>
      </w: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/กำหนดยื่นซอง...</w:t>
      </w: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กำหนดยื่นซองสอบราคา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ตั้งแต่วันที่  </w:t>
      </w:r>
      <w:r>
        <w:rPr>
          <w:rFonts w:ascii="TH SarabunPSK" w:hAnsi="TH SarabunPSK" w:cs="TH SarabunPSK"/>
          <w:sz w:val="32"/>
          <w:szCs w:val="32"/>
        </w:rPr>
        <w:t>22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เดือน กรกฎาคม  พ.ศ.  2557   ถึงวันที่ 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สิงหาคม</w:t>
      </w:r>
    </w:p>
    <w:p w:rsidR="00F30AFA" w:rsidRDefault="00F30AFA" w:rsidP="00F30AFA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พ.ศ.  2557    โดยมีรายละเอียดดังต่อไปนี้</w:t>
      </w:r>
    </w:p>
    <w:p w:rsidR="00F30AFA" w:rsidRDefault="00F30AFA" w:rsidP="00F30AFA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  <w:t>-  ยื่นซองสอบราคา  ณ  องค์การบริหารส่วนตำบลโจดหนองแก   ตั้งแต่วันที่  22  เดือน กรกฎาคม  พ.ศ. 2557  ถึง   4   เดือน  สิงหาคม   พ.ศ. 2557   ในวันและเวลาราชการ</w:t>
      </w:r>
    </w:p>
    <w:p w:rsidR="00F30AFA" w:rsidRDefault="00F30AFA" w:rsidP="00F30AFA">
      <w:pPr>
        <w:tabs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  <w:t>-  ยื่นซองสอบราคา  ณ  ศูนย์ข้อมูลข่าวสารการซื้อหรือการจ้างของ อบต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ระดับอำเภอ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ที่ว่าการอำเภอพล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จังหวัดขอนแก่น    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   เดือน  สิงหาคม   พ.ศ.  2557   เวลา  08.30  น. </w:t>
      </w:r>
      <w:r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16.30  น.</w:t>
      </w:r>
    </w:p>
    <w:p w:rsidR="00F30AFA" w:rsidRDefault="00F30AFA" w:rsidP="00F30AFA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กำหนดเปิดซองสอบราคา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ในวันที่  6  เดือน  สิงหาคม   พ.ศ.  2557 ตั้งแต่เวลา</w:t>
      </w:r>
      <w:r>
        <w:rPr>
          <w:rFonts w:ascii="TH SarabunPSK" w:hAnsi="TH SarabunPSK" w:cs="TH SarabunPSK"/>
          <w:sz w:val="32"/>
          <w:szCs w:val="32"/>
        </w:rPr>
        <w:t xml:space="preserve">  09.30  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</w:p>
    <w:p w:rsidR="00F30AFA" w:rsidRDefault="00F30AFA" w:rsidP="00F30AFA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เป็นต้นไป  ณ  ศูนย์ข้อมูลข่าวสารการซื้อหรือการจ้างของ อบต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ระดับอำเภอ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ที่ว่าการอำเภอพล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</w:p>
    <w:p w:rsidR="00F30AFA" w:rsidRDefault="00F30AFA" w:rsidP="00F30AFA">
      <w:pPr>
        <w:tabs>
          <w:tab w:val="left" w:pos="709"/>
          <w:tab w:val="left" w:pos="851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จังหวัดขอนแก่น </w:t>
      </w:r>
    </w:p>
    <w:p w:rsidR="00F30AFA" w:rsidRDefault="00F30AFA" w:rsidP="00F30AFA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F30AFA" w:rsidRDefault="00F30AFA" w:rsidP="00F30AFA">
      <w:pPr>
        <w:tabs>
          <w:tab w:val="left" w:pos="567"/>
          <w:tab w:val="left" w:pos="709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ผู้สนใจติดต่อขอซื้อเอกสารสอบราคาในราคาชุดละ  </w:t>
      </w:r>
      <w:r>
        <w:rPr>
          <w:rFonts w:ascii="TH SarabunPSK" w:hAnsi="TH SarabunPSK" w:cs="TH SarabunPSK"/>
          <w:sz w:val="32"/>
          <w:szCs w:val="32"/>
        </w:rPr>
        <w:t>700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 ได้ที่ทำการองค์การบริหารส่วนตำบล</w:t>
      </w:r>
    </w:p>
    <w:p w:rsidR="00F30AFA" w:rsidRDefault="00F30AFA" w:rsidP="00F30AFA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โจดหนองแก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ตำบลโจดหนองแก อำเภอพล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ระหว่างวันที่  22  เดือน  กรกฎาคม  พ.ศ.  2557   </w:t>
      </w:r>
    </w:p>
    <w:p w:rsidR="00F30AFA" w:rsidRDefault="00F30AFA" w:rsidP="00F30AFA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ถึงวันที่  4  เดือน  สิงหาคม  พ.ศ.  2557  </w:t>
      </w:r>
      <w:r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>
        <w:rPr>
          <w:rFonts w:ascii="TH SarabunPSK" w:hAnsi="TH SarabunPSK" w:cs="TH SarabunPSK"/>
          <w:sz w:val="32"/>
          <w:szCs w:val="32"/>
          <w:cs/>
        </w:rPr>
        <w:t xml:space="preserve">ข  </w:t>
      </w:r>
      <w:r>
        <w:rPr>
          <w:rFonts w:ascii="TH SarabunPSK" w:hAnsi="TH SarabunPSK" w:cs="TH SarabunPSK"/>
          <w:sz w:val="32"/>
          <w:szCs w:val="32"/>
        </w:rPr>
        <w:t>0-4321-</w:t>
      </w:r>
      <w:r>
        <w:rPr>
          <w:rFonts w:ascii="TH SarabunPSK" w:hAnsi="TH SarabunPSK" w:cs="TH SarabunPSK" w:hint="cs"/>
          <w:sz w:val="32"/>
          <w:szCs w:val="32"/>
          <w:cs/>
        </w:rPr>
        <w:t>0758  ในวันและเวลาราชการ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และทางเวปไซต์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F30AFA" w:rsidRDefault="00F30AFA" w:rsidP="00F30AFA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F30AFA" w:rsidRDefault="00F30AFA" w:rsidP="00F30AFA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ประกาศ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ณ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22   เดือน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  พ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ศ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2557</w:t>
      </w:r>
    </w:p>
    <w:p w:rsidR="00F30AFA" w:rsidRDefault="00F30AFA" w:rsidP="00F30AFA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F30AFA" w:rsidRDefault="00F30AFA" w:rsidP="00F30AFA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F30AFA" w:rsidRDefault="00F30AFA" w:rsidP="00F30AFA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F30AFA" w:rsidRDefault="00F30AFA" w:rsidP="00F30AF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ร้อยตำรวจตรี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</w:p>
    <w:p w:rsidR="00F30AFA" w:rsidRDefault="00F30AFA" w:rsidP="00F30AF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         (</w:t>
      </w:r>
      <w:r>
        <w:rPr>
          <w:rFonts w:ascii="TH SarabunPSK" w:hAnsi="TH SarabunPSK" w:cs="TH SarabunPSK" w:hint="cs"/>
          <w:sz w:val="32"/>
          <w:szCs w:val="32"/>
          <w:cs/>
        </w:rPr>
        <w:t>วัฒนชัย         ประไกรวัน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นายกองค์การบริหารส่วนตำบลโจดหนองแก</w:t>
      </w:r>
    </w:p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>
      <w:pPr>
        <w:rPr>
          <w:rFonts w:hint="cs"/>
          <w:cs/>
        </w:rPr>
      </w:pPr>
    </w:p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/>
    <w:p w:rsidR="00F30AFA" w:rsidRDefault="00F30AFA" w:rsidP="00F30AF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เอกสารแนบท้ายประกาศสอบราคาซื้อ  เลขที่  5/2557</w:t>
      </w:r>
    </w:p>
    <w:p w:rsidR="00F30AFA" w:rsidRDefault="00F30AFA" w:rsidP="00F30AF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ลงวันที่  22  กรกฎาคม  2557</w:t>
      </w:r>
    </w:p>
    <w:p w:rsidR="00F30AFA" w:rsidRDefault="00F30AFA" w:rsidP="00F30A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1.  เกียร์ธรรมดา  แบบขับเคลื่อน 2 ล้อ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2.  ล้อแบบอัลลอยด์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3.  ระบบเบรกหน้าแบบดีสก์เบรกมีครีบระบายความร้อน  หลังแบบดรัมเบรก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  พวงมาลัยพาวเวอร์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5.  กระจกหน้านิรภัย  2  ชั้น  กระจกประตูปรับด้วยไฟฟ้าทั้ง  4  บาน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6.  ระบบช่วงล่างตามมาตรฐานโรงงานผู้ผลิต  ซึ่งพ่นกันสนิมแล้ว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7.  ติดตั้งฟิลม์กรองแสงชนิดป้องกันแสง </w:t>
      </w:r>
      <w:r>
        <w:rPr>
          <w:rFonts w:ascii="TH SarabunPSK" w:hAnsi="TH SarabunPSK" w:cs="TH SarabunPSK"/>
          <w:sz w:val="32"/>
          <w:szCs w:val="32"/>
        </w:rPr>
        <w:t xml:space="preserve">UV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8.  มียางปูพื้นทั้งด้านหน้าและด้านหลังของแท้จากบริษัทผู้ผลิต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9.  พื้นปูกระบะแม็กลายเนอร์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10.  มีเครื่องเสียงวิทยุ ซีดี ตามมาตรฐานของบริษัทผู้ผลิต</w:t>
      </w:r>
    </w:p>
    <w:p w:rsidR="00F30AFA" w:rsidRDefault="00F30AFA" w:rsidP="00F30A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11.  ผู้เสนอราคาจะต้องมีศูนย์บริการภายในจังหวัดขอนแก่นไม่น้อยกว่า  3  แห่ง และต้องผ่านมาตรฐาน </w:t>
      </w:r>
      <w:r>
        <w:rPr>
          <w:rFonts w:ascii="TH SarabunPSK" w:hAnsi="TH SarabunPSK" w:cs="TH SarabunPSK"/>
          <w:sz w:val="32"/>
          <w:szCs w:val="32"/>
        </w:rPr>
        <w:t>ISO 9001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2008  พร้อมแนบเอกสารในวันยื่นซองสอบราคา</w:t>
      </w:r>
    </w:p>
    <w:p w:rsidR="00F30AFA" w:rsidRDefault="00F30AFA" w:rsidP="00F30AFA">
      <w:pPr>
        <w:rPr>
          <w:rFonts w:hint="cs"/>
          <w:cs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เป็นของแท้ ของใหม่ ไม่เคยถูกใช้งานมาก่อน ไม่เป็นของเก่าเก็บ อยู่ในสภาพที่จะใช้งานได้ทันที และมีคุณลักษณะเฉพาะตรงตามที่กำหนดไว้ในเอกสารสอบราคา </w:t>
      </w: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ร้อยตำรวจตรี</w:t>
      </w: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(วัฒนชัย      ประไกรวัน)</w:t>
      </w: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นายกองค์การบริหารส่วนตำบลโจดหนองแก</w:t>
      </w:r>
    </w:p>
    <w:p w:rsidR="00F30AFA" w:rsidRDefault="00F30AFA" w:rsidP="00F30AFA">
      <w:pPr>
        <w:pStyle w:val="a4"/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C11B79" w:rsidRDefault="00C11B79"/>
    <w:sectPr w:rsidR="00C11B79" w:rsidSect="00F30AFA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compat>
    <w:applyBreakingRules/>
  </w:compat>
  <w:rsids>
    <w:rsidRoot w:val="00F30AFA"/>
    <w:rsid w:val="001B5970"/>
    <w:rsid w:val="00965D4E"/>
    <w:rsid w:val="00C11B79"/>
    <w:rsid w:val="00F30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FA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F30AFA"/>
    <w:pPr>
      <w:ind w:right="-524"/>
    </w:pPr>
  </w:style>
  <w:style w:type="character" w:customStyle="1" w:styleId="a5">
    <w:name w:val="เนื้อความ อักขระ"/>
    <w:basedOn w:val="a0"/>
    <w:link w:val="a4"/>
    <w:semiHidden/>
    <w:rsid w:val="00F30AFA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F30AFA"/>
    <w:rPr>
      <w:rFonts w:ascii="MS Sans Serif" w:hAnsi="MS Sans Serif" w:hint="default"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3836</Characters>
  <Application>Microsoft Office Word</Application>
  <DocSecurity>0</DocSecurity>
  <Lines>31</Lines>
  <Paragraphs>8</Paragraphs>
  <ScaleCrop>false</ScaleCrop>
  <Company>KKD Computer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2014-07-22T02:56:00Z</dcterms:created>
  <dcterms:modified xsi:type="dcterms:W3CDTF">2014-07-22T02:57:00Z</dcterms:modified>
</cp:coreProperties>
</file>